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P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DB222B" w:rsidRPr="00DB222B" w:rsidRDefault="00DB222B" w:rsidP="00DB222B">
      <w:pPr>
        <w:rPr>
          <w:rFonts w:asciiTheme="minorHAnsi" w:hAnsiTheme="minorHAnsi" w:cstheme="minorHAnsi"/>
        </w:rPr>
      </w:pPr>
    </w:p>
    <w:p w:rsidR="00CE1477" w:rsidRPr="00CE1477" w:rsidRDefault="00CE1477" w:rsidP="00CE1477">
      <w:pPr>
        <w:jc w:val="both"/>
      </w:pPr>
      <w:r w:rsidRPr="00CE1477">
        <w:t xml:space="preserve">Działka ewid. nr 34/68 </w:t>
      </w:r>
      <w:r w:rsidRPr="00CE1477">
        <w:rPr>
          <w:szCs w:val="28"/>
        </w:rPr>
        <w:t xml:space="preserve">o pow. 933 m2, objęta KW Nr 31978, </w:t>
      </w:r>
      <w:r w:rsidRPr="00CE1477">
        <w:t xml:space="preserve">położona jest </w:t>
      </w:r>
      <w:r w:rsidRPr="00CE1477">
        <w:br/>
        <w:t>w peryferyjnej części miasta Brzozów, w sąsiedztwie podstrefy ekonomicznej SSE EURO-PARK Mielec. Działka jest niezabudowana.</w:t>
      </w:r>
    </w:p>
    <w:p w:rsidR="00CE1477" w:rsidRPr="00CE1477" w:rsidRDefault="00CE1477" w:rsidP="00CE1477">
      <w:pPr>
        <w:jc w:val="both"/>
      </w:pPr>
      <w:r w:rsidRPr="00CE1477">
        <w:t xml:space="preserve">Teren działki jest płaski, w całości pokryty trawą oraz samosiewami drzew. Kształt działki jest regularny, wieloboczny, mocno wydłużony. </w:t>
      </w:r>
      <w:r w:rsidRPr="00CE1477">
        <w:br/>
        <w:t xml:space="preserve">Dojazd do nieruchomości odbywa się drogą boczną częściowo utwardzoną. Teren działki przecina sieć telekomunikacyjna. Bezpośrednie otoczenie działki stanowią nieruchomości gruntowe niezabudowane oraz drogi dojazdowe. </w:t>
      </w:r>
    </w:p>
    <w:p w:rsidR="00CE1477" w:rsidRPr="00CE1477" w:rsidRDefault="00CE1477" w:rsidP="00CE1477">
      <w:pPr>
        <w:jc w:val="both"/>
      </w:pPr>
      <w:r w:rsidRPr="00CE1477">
        <w:t>W bliskim sąsiedztwie działki zlokalizowana jest zabudowa handlowo-usługowa, obiekty produkcyjno- magazynowe oraz cmentarz. Działka posiada częściowe uzbrojenie i zlokalizowana jest w terenach z dogodnym dostępem do urządzeń infrastruktury technicznej.</w:t>
      </w:r>
    </w:p>
    <w:p w:rsidR="00F97646" w:rsidRDefault="00CE1477" w:rsidP="005C5AC1">
      <w:pPr>
        <w:jc w:val="both"/>
      </w:pPr>
      <w:r w:rsidRPr="00CE1477">
        <w:rPr>
          <w:szCs w:val="28"/>
        </w:rPr>
        <w:t>Działka        ewid.       nr      34/68     nie      jest      objęta    Miejscowym    Planem Zagospodarowania   Przestrzennego    i   nie   została   wydana   na   nią   decyzja</w:t>
      </w:r>
      <w:r w:rsidRPr="00CE1477">
        <w:rPr>
          <w:szCs w:val="28"/>
        </w:rPr>
        <w:br/>
        <w:t xml:space="preserve">o   warunkach  zabudowy.  </w:t>
      </w:r>
      <w:r w:rsidRPr="00CE1477">
        <w:t xml:space="preserve">Zgodnie      ze      Studium     Uwarunkowań     </w:t>
      </w:r>
      <w:r>
        <w:br/>
      </w:r>
      <w:r w:rsidRPr="00CE1477">
        <w:t>i   Kierunków     Zagospodarowania Przestrzennego Gminy Brzozów  działka</w:t>
      </w:r>
      <w:r w:rsidRPr="00CE1477">
        <w:br/>
        <w:t xml:space="preserve"> </w:t>
      </w:r>
      <w:r w:rsidR="00223474">
        <w:t>nr 34/68</w:t>
      </w:r>
      <w:r w:rsidRPr="00CE1477">
        <w:t xml:space="preserve"> leży  w  obszarze wskazywanym do działalności gospodarczej.</w:t>
      </w:r>
      <w:r w:rsidRPr="00CE1477">
        <w:br/>
      </w:r>
    </w:p>
    <w:p w:rsidR="001001F2" w:rsidRPr="00EC7C7C" w:rsidRDefault="00F80698" w:rsidP="00F80698">
      <w:r w:rsidRPr="00EC7C7C">
        <w:t xml:space="preserve">                                   </w:t>
      </w:r>
    </w:p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B56583">
        <w:t xml:space="preserve">                             </w:t>
      </w:r>
      <w:r w:rsidR="00F80698">
        <w:t xml:space="preserve">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F97646">
        <w:rPr>
          <w:b/>
        </w:rPr>
        <w:t xml:space="preserve"> </w:t>
      </w:r>
      <w:r w:rsidR="00C21D93">
        <w:rPr>
          <w:b/>
        </w:rPr>
        <w:t xml:space="preserve">38 200,00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                                </w:t>
      </w:r>
      <w:r w:rsidR="00B56583">
        <w:rPr>
          <w:b/>
          <w:color w:val="000000"/>
        </w:rPr>
        <w:t xml:space="preserve">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98648D">
        <w:rPr>
          <w:b/>
        </w:rPr>
        <w:t xml:space="preserve"> </w:t>
      </w:r>
      <w:r w:rsidR="00C21D93">
        <w:rPr>
          <w:b/>
        </w:rPr>
        <w:t xml:space="preserve">3 820,00 </w:t>
      </w:r>
      <w:r w:rsidRPr="008428F1">
        <w:rPr>
          <w:b/>
        </w:rPr>
        <w:t xml:space="preserve">zł  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F97646" w:rsidRPr="00E37E29">
        <w:rPr>
          <w:b/>
        </w:rPr>
        <w:t xml:space="preserve"> 23 listopada</w:t>
      </w:r>
      <w:r w:rsidR="00412230" w:rsidRPr="00E37E29">
        <w:rPr>
          <w:b/>
        </w:rPr>
        <w:t xml:space="preserve"> 2021 </w:t>
      </w:r>
      <w:r w:rsidR="00E37E29" w:rsidRPr="00E37E29">
        <w:rPr>
          <w:b/>
        </w:rPr>
        <w:t xml:space="preserve">r. </w:t>
      </w:r>
      <w:r w:rsidR="00CE1477">
        <w:rPr>
          <w:b/>
        </w:rPr>
        <w:t>o godzinie  10</w:t>
      </w:r>
      <w:r w:rsidR="00E37E29">
        <w:rPr>
          <w:b/>
        </w:rPr>
        <w:t>.00.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E37E29">
        <w:t xml:space="preserve"> 17 listopada</w:t>
      </w:r>
      <w:r w:rsidR="007B2897">
        <w:t xml:space="preserve"> 2021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lastRenderedPageBreak/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B4F" w:rsidRDefault="00D81B4F" w:rsidP="00C72D24">
      <w:r>
        <w:separator/>
      </w:r>
    </w:p>
  </w:endnote>
  <w:endnote w:type="continuationSeparator" w:id="0">
    <w:p w:rsidR="00D81B4F" w:rsidRDefault="00D81B4F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B4F" w:rsidRDefault="00D81B4F" w:rsidP="00C72D24">
      <w:r>
        <w:separator/>
      </w:r>
    </w:p>
  </w:footnote>
  <w:footnote w:type="continuationSeparator" w:id="0">
    <w:p w:rsidR="00D81B4F" w:rsidRDefault="00D81B4F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31BCE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40265"/>
    <w:rsid w:val="00155FC6"/>
    <w:rsid w:val="00166A61"/>
    <w:rsid w:val="001B275E"/>
    <w:rsid w:val="001B64FE"/>
    <w:rsid w:val="001C5454"/>
    <w:rsid w:val="00201228"/>
    <w:rsid w:val="00223474"/>
    <w:rsid w:val="002A21BA"/>
    <w:rsid w:val="002B740D"/>
    <w:rsid w:val="002D4337"/>
    <w:rsid w:val="002D7947"/>
    <w:rsid w:val="002F0919"/>
    <w:rsid w:val="00304FCA"/>
    <w:rsid w:val="00345C5C"/>
    <w:rsid w:val="00367880"/>
    <w:rsid w:val="0039779C"/>
    <w:rsid w:val="003B1788"/>
    <w:rsid w:val="003D48BC"/>
    <w:rsid w:val="003E38B9"/>
    <w:rsid w:val="00412230"/>
    <w:rsid w:val="00421E6B"/>
    <w:rsid w:val="004278E7"/>
    <w:rsid w:val="00470911"/>
    <w:rsid w:val="00484809"/>
    <w:rsid w:val="004A16DF"/>
    <w:rsid w:val="004B4F3A"/>
    <w:rsid w:val="005028D8"/>
    <w:rsid w:val="00513FE9"/>
    <w:rsid w:val="005172EC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32689"/>
    <w:rsid w:val="0075065C"/>
    <w:rsid w:val="00753E0C"/>
    <w:rsid w:val="00763EDB"/>
    <w:rsid w:val="00784F71"/>
    <w:rsid w:val="007914F4"/>
    <w:rsid w:val="007B2897"/>
    <w:rsid w:val="00806443"/>
    <w:rsid w:val="008428F1"/>
    <w:rsid w:val="00846893"/>
    <w:rsid w:val="0086264C"/>
    <w:rsid w:val="008727CA"/>
    <w:rsid w:val="008A4338"/>
    <w:rsid w:val="008A59A9"/>
    <w:rsid w:val="008E3D2B"/>
    <w:rsid w:val="00972BA7"/>
    <w:rsid w:val="0098648D"/>
    <w:rsid w:val="009970F5"/>
    <w:rsid w:val="009A2F99"/>
    <w:rsid w:val="009B6544"/>
    <w:rsid w:val="009B6D65"/>
    <w:rsid w:val="009C0086"/>
    <w:rsid w:val="009C3A4D"/>
    <w:rsid w:val="009D3ABE"/>
    <w:rsid w:val="009D4466"/>
    <w:rsid w:val="009F59E3"/>
    <w:rsid w:val="00A03FE6"/>
    <w:rsid w:val="00A410AF"/>
    <w:rsid w:val="00A52CEA"/>
    <w:rsid w:val="00A703BE"/>
    <w:rsid w:val="00A73682"/>
    <w:rsid w:val="00A8332F"/>
    <w:rsid w:val="00AB5CD1"/>
    <w:rsid w:val="00B03709"/>
    <w:rsid w:val="00B56583"/>
    <w:rsid w:val="00B86677"/>
    <w:rsid w:val="00B9412F"/>
    <w:rsid w:val="00BB2A68"/>
    <w:rsid w:val="00BB487E"/>
    <w:rsid w:val="00BE2B9C"/>
    <w:rsid w:val="00BE69F2"/>
    <w:rsid w:val="00C07F16"/>
    <w:rsid w:val="00C15F46"/>
    <w:rsid w:val="00C21D93"/>
    <w:rsid w:val="00C41EBA"/>
    <w:rsid w:val="00C44192"/>
    <w:rsid w:val="00C52353"/>
    <w:rsid w:val="00C72D24"/>
    <w:rsid w:val="00C83E69"/>
    <w:rsid w:val="00C9730C"/>
    <w:rsid w:val="00CB1C0D"/>
    <w:rsid w:val="00CC245F"/>
    <w:rsid w:val="00CC3144"/>
    <w:rsid w:val="00CE1477"/>
    <w:rsid w:val="00D649B7"/>
    <w:rsid w:val="00D80EF4"/>
    <w:rsid w:val="00D81B4F"/>
    <w:rsid w:val="00D87222"/>
    <w:rsid w:val="00DB222B"/>
    <w:rsid w:val="00DB3F9C"/>
    <w:rsid w:val="00DF25E6"/>
    <w:rsid w:val="00DF67C4"/>
    <w:rsid w:val="00E12497"/>
    <w:rsid w:val="00E264B6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149</cp:revision>
  <cp:lastPrinted>2019-11-05T10:36:00Z</cp:lastPrinted>
  <dcterms:created xsi:type="dcterms:W3CDTF">2014-01-14T08:26:00Z</dcterms:created>
  <dcterms:modified xsi:type="dcterms:W3CDTF">2021-10-22T08:19:00Z</dcterms:modified>
</cp:coreProperties>
</file>